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EF5A6" w14:textId="67028F1A" w:rsidR="00507AE2" w:rsidRDefault="00754621" w:rsidP="00754621">
      <w:pPr>
        <w:spacing w:after="200"/>
      </w:pPr>
      <w:r w:rsidRPr="006A3132">
        <w:t>Пресс-релиз</w:t>
      </w:r>
      <w:r w:rsidRPr="006A3132">
        <w:tab/>
      </w:r>
      <w:r w:rsidRPr="006A3132">
        <w:tab/>
      </w:r>
      <w:r w:rsidRPr="006A3132">
        <w:tab/>
      </w:r>
      <w:r w:rsidRPr="006A3132">
        <w:tab/>
      </w:r>
      <w:r w:rsidRPr="006A3132">
        <w:tab/>
      </w:r>
      <w:r w:rsidRPr="006A3132">
        <w:tab/>
      </w:r>
      <w:r w:rsidRPr="006A3132">
        <w:tab/>
      </w:r>
      <w:r w:rsidRPr="006A3132">
        <w:tab/>
      </w:r>
      <w:r w:rsidRPr="006A3132">
        <w:tab/>
      </w:r>
    </w:p>
    <w:p w14:paraId="1D10EADE" w14:textId="77777777" w:rsidR="005374A2" w:rsidRPr="005374A2" w:rsidRDefault="005374A2" w:rsidP="005374A2">
      <w:pPr>
        <w:jc w:val="both"/>
        <w:rPr>
          <w:b/>
          <w:bCs/>
          <w:iCs/>
          <w:color w:val="365F91" w:themeColor="accent1" w:themeShade="BF"/>
          <w:sz w:val="28"/>
          <w:szCs w:val="28"/>
          <w:lang w:val="ru-RU"/>
        </w:rPr>
      </w:pPr>
      <w:bookmarkStart w:id="0" w:name="_Hlk135209905"/>
      <w:bookmarkStart w:id="1" w:name="_GoBack"/>
      <w:r w:rsidRPr="005374A2">
        <w:rPr>
          <w:b/>
          <w:bCs/>
          <w:iCs/>
          <w:color w:val="365F91" w:themeColor="accent1" w:themeShade="BF"/>
          <w:sz w:val="28"/>
          <w:szCs w:val="28"/>
          <w:lang w:val="ru-RU"/>
        </w:rPr>
        <w:t>Молодежная занятость: на рынке труда наметился новый тренд на наём самых молодых</w:t>
      </w:r>
    </w:p>
    <w:p w14:paraId="2D0EF568" w14:textId="3D741379" w:rsidR="005374A2" w:rsidRPr="005374A2" w:rsidRDefault="005374A2" w:rsidP="005374A2">
      <w:pPr>
        <w:jc w:val="both"/>
        <w:rPr>
          <w:bCs/>
          <w:i/>
          <w:iCs/>
          <w:sz w:val="20"/>
          <w:szCs w:val="20"/>
          <w:lang w:val="ru-RU"/>
        </w:rPr>
      </w:pPr>
      <w:r>
        <w:rPr>
          <w:bCs/>
          <w:iCs/>
          <w:sz w:val="20"/>
          <w:szCs w:val="20"/>
          <w:lang w:val="ru-RU"/>
        </w:rPr>
        <w:t>17 мая</w:t>
      </w:r>
      <w:r w:rsidRPr="005374A2">
        <w:rPr>
          <w:bCs/>
          <w:iCs/>
          <w:sz w:val="20"/>
          <w:szCs w:val="20"/>
          <w:lang w:val="ru-RU"/>
        </w:rPr>
        <w:t xml:space="preserve"> 2023 год </w:t>
      </w:r>
      <w:r w:rsidRPr="005374A2">
        <w:rPr>
          <w:bCs/>
          <w:i/>
          <w:iCs/>
          <w:sz w:val="20"/>
          <w:szCs w:val="20"/>
          <w:lang w:val="ru-RU"/>
        </w:rPr>
        <w:t>– Эксперты hh.ru, крупнейшей платформы онлайн-рекрутинга в России, выявили, что на российском рынке труда наметился новый тренд, работодатели стали чаще размещать вакансии и приглашать на работу школьников и начинающих специалистов.</w:t>
      </w:r>
    </w:p>
    <w:p w14:paraId="1C453039" w14:textId="77777777" w:rsidR="005374A2" w:rsidRDefault="005374A2" w:rsidP="005374A2">
      <w:pPr>
        <w:jc w:val="both"/>
        <w:rPr>
          <w:bCs/>
          <w:iCs/>
          <w:sz w:val="20"/>
          <w:szCs w:val="20"/>
          <w:lang w:val="ru-RU"/>
        </w:rPr>
      </w:pPr>
    </w:p>
    <w:p w14:paraId="31E95772" w14:textId="06AC54FD" w:rsidR="005374A2" w:rsidRPr="005374A2" w:rsidRDefault="005374A2" w:rsidP="005374A2">
      <w:pPr>
        <w:jc w:val="both"/>
        <w:rPr>
          <w:bCs/>
          <w:iCs/>
          <w:sz w:val="20"/>
          <w:szCs w:val="20"/>
          <w:lang w:val="ru-RU"/>
        </w:rPr>
      </w:pPr>
      <w:r w:rsidRPr="005374A2">
        <w:rPr>
          <w:bCs/>
          <w:iCs/>
          <w:sz w:val="20"/>
          <w:szCs w:val="20"/>
          <w:lang w:val="ru-RU"/>
        </w:rPr>
        <w:t xml:space="preserve">Аналитика рынка труда свидетельствует, что по сравнению с показателями начала 2021 года на рынке труда растёт спрос на самых юных работников, а именно школьников. Так, по сравнению с началом 2021 года число вакансий для школьников в целом по стране выросло в 6 раз. При это резюме молодежи до 18 лет также активно пополняют базу резюме hh.ru: +79% новых резюме на данный момент по сравнению с показателями двухгодичной давности. </w:t>
      </w:r>
    </w:p>
    <w:p w14:paraId="5FCC80E3" w14:textId="4FA97BA7" w:rsidR="005374A2" w:rsidRDefault="005374A2" w:rsidP="005374A2">
      <w:pPr>
        <w:jc w:val="both"/>
        <w:rPr>
          <w:bCs/>
          <w:iCs/>
          <w:sz w:val="20"/>
          <w:szCs w:val="20"/>
          <w:lang w:val="ru-RU"/>
        </w:rPr>
      </w:pPr>
      <w:r w:rsidRPr="005374A2">
        <w:rPr>
          <w:bCs/>
          <w:iCs/>
          <w:sz w:val="20"/>
          <w:szCs w:val="20"/>
          <w:lang w:val="ru-RU"/>
        </w:rPr>
        <w:t xml:space="preserve"> </w:t>
      </w:r>
    </w:p>
    <w:p w14:paraId="33F999D9" w14:textId="098FEE0E" w:rsidR="005374A2" w:rsidRPr="005374A2" w:rsidRDefault="005374A2" w:rsidP="005374A2">
      <w:pPr>
        <w:jc w:val="both"/>
        <w:rPr>
          <w:bCs/>
          <w:iCs/>
          <w:sz w:val="20"/>
          <w:szCs w:val="20"/>
          <w:lang w:val="ru-RU"/>
        </w:rPr>
      </w:pPr>
      <w:r w:rsidRPr="003C3CBD">
        <w:rPr>
          <w:rFonts w:ascii="Proxima Nova Lt" w:hAnsi="Proxima Nova Lt"/>
          <w:noProof/>
          <w:sz w:val="20"/>
          <w:szCs w:val="20"/>
        </w:rPr>
        <w:drawing>
          <wp:inline distT="0" distB="0" distL="0" distR="0" wp14:anchorId="71AC48DA" wp14:editId="12C0BA00">
            <wp:extent cx="5669280" cy="2731770"/>
            <wp:effectExtent l="0" t="0" r="7620" b="0"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592F89B6-624E-41FB-9F64-7C7EBB62FF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592F89B6-624E-41FB-9F64-7C7EBB62FF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171" cy="275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96173" w14:textId="0B922C5F" w:rsidR="005374A2" w:rsidRDefault="005374A2" w:rsidP="005374A2">
      <w:pPr>
        <w:jc w:val="both"/>
        <w:rPr>
          <w:bCs/>
          <w:iCs/>
          <w:sz w:val="20"/>
          <w:szCs w:val="20"/>
          <w:lang w:val="ru-RU"/>
        </w:rPr>
      </w:pPr>
      <w:r w:rsidRPr="005374A2">
        <w:rPr>
          <w:bCs/>
          <w:iCs/>
          <w:sz w:val="20"/>
          <w:szCs w:val="20"/>
          <w:lang w:val="ru-RU"/>
        </w:rPr>
        <w:t xml:space="preserve">Кроме того, упрощение трудоустройства подростков до 18 лет, которое сейчас обсуждается на законодательном уровне также способствует росту спроса у бизнеса на труд молодых работников. Более того, демографическая ситуация (нехватка работников в возрасте от 25 до 30 лет) коснулась и приглашений таких соискателей на работу. В данном случае аналитики hh.ru видят, что доля приглашений на собеседования и работу для соискателей 19-30 лет снизилась на 6,5% в пользу других возрастов. Школьники, а также, наоборот, возрастные соискатели (55+) стали чаще получать приглашения на собеседования и работу от компаний.   </w:t>
      </w:r>
    </w:p>
    <w:p w14:paraId="229C6294" w14:textId="77777777" w:rsidR="005374A2" w:rsidRPr="005374A2" w:rsidRDefault="005374A2" w:rsidP="005374A2">
      <w:pPr>
        <w:jc w:val="both"/>
        <w:rPr>
          <w:bCs/>
          <w:iCs/>
          <w:sz w:val="20"/>
          <w:szCs w:val="20"/>
          <w:lang w:val="ru-RU"/>
        </w:rPr>
      </w:pPr>
      <w:r w:rsidRPr="005374A2">
        <w:rPr>
          <w:bCs/>
          <w:iCs/>
          <w:sz w:val="20"/>
          <w:szCs w:val="20"/>
          <w:lang w:val="ru-RU"/>
        </w:rPr>
        <w:t xml:space="preserve"> </w:t>
      </w:r>
    </w:p>
    <w:p w14:paraId="307E8BD4" w14:textId="01C7097A" w:rsidR="005374A2" w:rsidRDefault="005374A2" w:rsidP="005374A2">
      <w:pPr>
        <w:jc w:val="both"/>
        <w:rPr>
          <w:bCs/>
          <w:iCs/>
          <w:sz w:val="20"/>
          <w:szCs w:val="20"/>
          <w:lang w:val="ru-RU"/>
        </w:rPr>
      </w:pPr>
      <w:r>
        <w:rPr>
          <w:rFonts w:ascii="Proxima Nova Lt" w:hAnsi="Proxima Nova Lt"/>
          <w:noProof/>
          <w:szCs w:val="20"/>
        </w:rPr>
        <w:lastRenderedPageBreak/>
        <w:drawing>
          <wp:inline distT="0" distB="0" distL="0" distR="0" wp14:anchorId="4BC34F68" wp14:editId="55C5E6DE">
            <wp:extent cx="5733415" cy="1763986"/>
            <wp:effectExtent l="0" t="0" r="63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763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00016" w14:textId="78CB7619" w:rsidR="00922DA8" w:rsidRDefault="005374A2" w:rsidP="005374A2">
      <w:r w:rsidRPr="005374A2">
        <w:rPr>
          <w:bCs/>
          <w:iCs/>
          <w:sz w:val="20"/>
          <w:szCs w:val="20"/>
          <w:lang w:val="ru-RU"/>
        </w:rPr>
        <w:t xml:space="preserve">На данный момент чаще всего школьников приглашают на работу в качестве курьеров (53% вакансий или каждая вторая вакансия, подходящая для школьника). На втором месте по спросу у работодателей и возможности трудоустройства для школьников – профессия промоутера (11% вакансий), а третьем месте – клиентский менеджер (6%). Также школьники без труда смогут устроиться работать в качестве оператора </w:t>
      </w:r>
      <w:proofErr w:type="spellStart"/>
      <w:r w:rsidRPr="005374A2">
        <w:rPr>
          <w:bCs/>
          <w:iCs/>
          <w:sz w:val="20"/>
          <w:szCs w:val="20"/>
          <w:lang w:val="ru-RU"/>
        </w:rPr>
        <w:t>колл</w:t>
      </w:r>
      <w:proofErr w:type="spellEnd"/>
      <w:r w:rsidRPr="005374A2">
        <w:rPr>
          <w:bCs/>
          <w:iCs/>
          <w:sz w:val="20"/>
          <w:szCs w:val="20"/>
          <w:lang w:val="ru-RU"/>
        </w:rPr>
        <w:t>-центра, продавца-консультанта, официанта, комплектовщика заказов, секретаря и уборщика.</w:t>
      </w:r>
      <w:r w:rsidR="00F750A4">
        <w:br/>
      </w:r>
      <w:bookmarkEnd w:id="0"/>
      <w:bookmarkEnd w:id="1"/>
    </w:p>
    <w:p w14:paraId="3056785E" w14:textId="77777777" w:rsidR="007E5D8F" w:rsidRPr="00982A81" w:rsidRDefault="007E5D8F" w:rsidP="007E5D8F">
      <w:pPr>
        <w:spacing w:after="200"/>
        <w:jc w:val="both"/>
        <w:rPr>
          <w:b/>
          <w:sz w:val="14"/>
        </w:rPr>
      </w:pPr>
      <w:r w:rsidRPr="00982A81">
        <w:rPr>
          <w:b/>
          <w:sz w:val="14"/>
        </w:rPr>
        <w:t>О HeadHunter </w:t>
      </w:r>
    </w:p>
    <w:p w14:paraId="00547EA0" w14:textId="77777777" w:rsidR="007E5D8F" w:rsidRPr="00982A81" w:rsidRDefault="007E5D8F" w:rsidP="007E5D8F">
      <w:pPr>
        <w:spacing w:after="200"/>
        <w:jc w:val="both"/>
        <w:rPr>
          <w:sz w:val="14"/>
        </w:rPr>
      </w:pPr>
      <w:r w:rsidRPr="00982A81">
        <w:rPr>
          <w:sz w:val="14"/>
        </w:rPr>
        <w:t>HeadHunter (hh.ru) — крупнейшая платформа онлайн-рекрутинга в России, клиентами которой являются свыше 515 тыс. компаний. Цель HeadHunter – помогать компаниям находить сотрудников, а людям – работу, и делать так, чтобы процесс поиска сотрудников и работы был быстрым и доставлял обеим сторонам только положительные впечатления. Обширная база компании содержит свыше 55 млн резюме, а среднее дневное количество вакансий в течение 2021 г. составило свыше 933 тысяч ежемесячно. По данным SimilarWeb, hh.ru занимает третье место в мире по популярности среди порталов по поиску работы и сотрудников. HeadHunter – аккредитованная Министерством цифрового развития ИТ-компания, она включена в Реестр аккредитованных ИТ-компаний России.</w:t>
      </w:r>
    </w:p>
    <w:p w14:paraId="2224A2D1" w14:textId="77777777" w:rsidR="00740D3E" w:rsidRDefault="00740D3E">
      <w:pPr>
        <w:jc w:val="both"/>
      </w:pPr>
    </w:p>
    <w:p w14:paraId="00000019" w14:textId="77777777" w:rsidR="00922DA8" w:rsidRDefault="00922DA8">
      <w:pPr>
        <w:jc w:val="both"/>
      </w:pPr>
    </w:p>
    <w:sectPr w:rsidR="00922DA8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2E42C" w14:textId="77777777" w:rsidR="00017506" w:rsidRDefault="00017506" w:rsidP="00740D3E">
      <w:pPr>
        <w:spacing w:line="240" w:lineRule="auto"/>
      </w:pPr>
      <w:r>
        <w:separator/>
      </w:r>
    </w:p>
  </w:endnote>
  <w:endnote w:type="continuationSeparator" w:id="0">
    <w:p w14:paraId="6B0353B0" w14:textId="77777777" w:rsidR="00017506" w:rsidRDefault="00017506" w:rsidP="00740D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 Nova Lt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809F0" w14:textId="77777777" w:rsidR="00017506" w:rsidRDefault="00017506" w:rsidP="00740D3E">
      <w:pPr>
        <w:spacing w:line="240" w:lineRule="auto"/>
      </w:pPr>
      <w:r>
        <w:separator/>
      </w:r>
    </w:p>
  </w:footnote>
  <w:footnote w:type="continuationSeparator" w:id="0">
    <w:p w14:paraId="739A0387" w14:textId="77777777" w:rsidR="00017506" w:rsidRDefault="00017506" w:rsidP="00740D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D7CF7" w14:textId="77777777" w:rsidR="00674334" w:rsidRDefault="00674334" w:rsidP="00674334">
    <w:pPr>
      <w:jc w:val="right"/>
    </w:pPr>
    <w:r>
      <w:rPr>
        <w:noProof/>
      </w:rPr>
      <w:drawing>
        <wp:inline distT="0" distB="0" distL="0" distR="0" wp14:anchorId="498FBE69" wp14:editId="2A88A234">
          <wp:extent cx="2819644" cy="899238"/>
          <wp:effectExtent l="0" t="0" r="0" b="0"/>
          <wp:docPr id="1" name="Рисунок 1" descr="Изображение выглядит как текст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Изображение выглядит как текст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644" cy="89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E1CC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3797C" wp14:editId="241866A9">
              <wp:simplePos x="0" y="0"/>
              <wp:positionH relativeFrom="column">
                <wp:posOffset>1237615</wp:posOffset>
              </wp:positionH>
              <wp:positionV relativeFrom="paragraph">
                <wp:posOffset>33655</wp:posOffset>
              </wp:positionV>
              <wp:extent cx="0" cy="717550"/>
              <wp:effectExtent l="0" t="0" r="38100" b="25400"/>
              <wp:wrapNone/>
              <wp:docPr id="2" name="Прямая соединительная линия 8">
                <a:extLst xmlns:a="http://schemas.openxmlformats.org/drawingml/2006/main">
                  <a:ext uri="{FF2B5EF4-FFF2-40B4-BE49-F238E27FC236}">
                    <a16:creationId xmlns:a16="http://schemas.microsoft.com/office/drawing/2014/main" id="{A400C2AF-23C9-4029-9471-BB2C6C22BEAE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17550"/>
                      </a:xfrm>
                      <a:prstGeom prst="line">
                        <a:avLst/>
                      </a:prstGeom>
                      <a:ln>
                        <a:solidFill>
                          <a:srgbClr val="D20A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4FC08F4B" id="Прямая соединительная линия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45pt,2.65pt" to="97.4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" strokecolor="#d20a11">
              <o:lock v:ext="edit" shapetype="f"/>
            </v:line>
          </w:pict>
        </mc:Fallback>
      </mc:AlternateContent>
    </w:r>
    <w:r w:rsidRPr="00EE1CCC">
      <w:rPr>
        <w:noProof/>
      </w:rPr>
      <w:drawing>
        <wp:anchor distT="0" distB="0" distL="114300" distR="114300" simplePos="0" relativeHeight="251659264" behindDoc="0" locked="0" layoutInCell="1" allowOverlap="1" wp14:anchorId="5727285A" wp14:editId="1443DF10">
          <wp:simplePos x="0" y="0"/>
          <wp:positionH relativeFrom="column">
            <wp:posOffset>-635</wp:posOffset>
          </wp:positionH>
          <wp:positionV relativeFrom="paragraph">
            <wp:posOffset>33655</wp:posOffset>
          </wp:positionV>
          <wp:extent cx="717550" cy="717550"/>
          <wp:effectExtent l="0" t="0" r="6350" b="6350"/>
          <wp:wrapNone/>
          <wp:docPr id="9" name="Рисунок 6" descr="Изображение выглядит как текст, коллекция картинок&#10;&#10;Автоматически созданное описание">
            <a:extLst xmlns:a="http://schemas.openxmlformats.org/drawingml/2006/main">
              <a:ext uri="{FF2B5EF4-FFF2-40B4-BE49-F238E27FC236}">
                <a16:creationId xmlns:a16="http://schemas.microsoft.com/office/drawing/2014/main" id="{446A305A-F69A-4D96-A555-B7CC523440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6" descr="Изображение выглядит как текст, коллекция картинок&#10;&#10;Автоматически созданное описание">
                    <a:extLst>
                      <a:ext uri="{FF2B5EF4-FFF2-40B4-BE49-F238E27FC236}">
                        <a16:creationId xmlns:a16="http://schemas.microsoft.com/office/drawing/2014/main" id="{446A305A-F69A-4D96-A555-B7CC523440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28" cy="717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625D5E" w14:textId="789C39AC" w:rsidR="00740D3E" w:rsidRDefault="00740D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DA8"/>
    <w:rsid w:val="00017506"/>
    <w:rsid w:val="0005090B"/>
    <w:rsid w:val="00086B01"/>
    <w:rsid w:val="000C2AAE"/>
    <w:rsid w:val="001C2941"/>
    <w:rsid w:val="001E48C9"/>
    <w:rsid w:val="002309FE"/>
    <w:rsid w:val="00253628"/>
    <w:rsid w:val="002E310D"/>
    <w:rsid w:val="00332DA3"/>
    <w:rsid w:val="00343FA3"/>
    <w:rsid w:val="003B3442"/>
    <w:rsid w:val="0043553B"/>
    <w:rsid w:val="00482E2E"/>
    <w:rsid w:val="004B7B55"/>
    <w:rsid w:val="00507AE2"/>
    <w:rsid w:val="005374A2"/>
    <w:rsid w:val="00591C47"/>
    <w:rsid w:val="005A1FCC"/>
    <w:rsid w:val="005B7937"/>
    <w:rsid w:val="005F03EB"/>
    <w:rsid w:val="00674334"/>
    <w:rsid w:val="006E7AE6"/>
    <w:rsid w:val="00740D3E"/>
    <w:rsid w:val="00754621"/>
    <w:rsid w:val="007C7A5B"/>
    <w:rsid w:val="007E3768"/>
    <w:rsid w:val="007E5D8F"/>
    <w:rsid w:val="00845DFD"/>
    <w:rsid w:val="008A4C79"/>
    <w:rsid w:val="00922DA8"/>
    <w:rsid w:val="00945717"/>
    <w:rsid w:val="00946860"/>
    <w:rsid w:val="0096162B"/>
    <w:rsid w:val="009C2757"/>
    <w:rsid w:val="00A13634"/>
    <w:rsid w:val="00A272DA"/>
    <w:rsid w:val="00B050CE"/>
    <w:rsid w:val="00B41EEA"/>
    <w:rsid w:val="00C50FC2"/>
    <w:rsid w:val="00CE0286"/>
    <w:rsid w:val="00D1350D"/>
    <w:rsid w:val="00E46ADA"/>
    <w:rsid w:val="00E61C2B"/>
    <w:rsid w:val="00E90C1B"/>
    <w:rsid w:val="00E93B23"/>
    <w:rsid w:val="00F47962"/>
    <w:rsid w:val="00F750A4"/>
    <w:rsid w:val="00F7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31CB3"/>
  <w15:docId w15:val="{0C4E84A5-6CC9-4710-8D4B-3EC8B31B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740D3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D3E"/>
  </w:style>
  <w:style w:type="paragraph" w:styleId="a7">
    <w:name w:val="footer"/>
    <w:basedOn w:val="a"/>
    <w:link w:val="a8"/>
    <w:uiPriority w:val="99"/>
    <w:unhideWhenUsed/>
    <w:rsid w:val="00740D3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Джабаров Александр</dc:creator>
  <cp:lastModifiedBy>Илюшина Елизавета</cp:lastModifiedBy>
  <cp:revision>2</cp:revision>
  <dcterms:created xsi:type="dcterms:W3CDTF">2023-05-16T23:59:00Z</dcterms:created>
  <dcterms:modified xsi:type="dcterms:W3CDTF">2023-05-16T23:59:00Z</dcterms:modified>
</cp:coreProperties>
</file>